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bookmarkStart w:id="5" w:name="_GoBack"/>
    <w:bookmarkEnd w:id="5"/>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9153F0" w:rsidRDefault="009153F0">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9153F0" w:rsidRDefault="009153F0">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9153F0" w:rsidRDefault="009153F0">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9153F0" w:rsidRDefault="009153F0">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9153F0" w:rsidRDefault="009153F0">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9153F0" w:rsidRDefault="009153F0">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31D606A" w:rsidR="00E66558" w:rsidRDefault="005768D5">
            <w:pPr>
              <w:pStyle w:val="TableRow"/>
            </w:pPr>
            <w:r>
              <w:t>Wolverdene</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5722D6E" w:rsidR="00E66558" w:rsidRDefault="005768D5">
            <w:pPr>
              <w:pStyle w:val="TableRow"/>
            </w:pPr>
            <w:r>
              <w:t>57</w:t>
            </w:r>
          </w:p>
        </w:tc>
      </w:tr>
      <w:tr w:rsidR="00E66558" w14:paraId="2A7D54C0" w14:textId="77777777" w:rsidTr="0093472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E6009D6" w:rsidR="00E66558" w:rsidRDefault="0093472B">
            <w:pPr>
              <w:pStyle w:val="TableRow"/>
            </w:pPr>
            <w:r w:rsidRPr="0093472B">
              <w:t>67%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57C82CC" w:rsidR="00E66558" w:rsidRDefault="0093472B" w:rsidP="0093472B">
            <w:pPr>
              <w:pStyle w:val="TableRow"/>
              <w:ind w:left="0"/>
            </w:pPr>
            <w:r>
              <w:t>2021-</w:t>
            </w:r>
            <w:r w:rsidR="00771F00">
              <w:t xml:space="preserve">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0F000C7" w:rsidR="00E66558" w:rsidRDefault="00771F00">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AE9B68F" w:rsidR="00E66558" w:rsidRDefault="00771F00">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C6A6" w14:textId="77777777" w:rsidR="00E66558" w:rsidRDefault="008350D2">
            <w:pPr>
              <w:pStyle w:val="TableRow"/>
            </w:pPr>
            <w:r>
              <w:t>Nathalie Akhmatova</w:t>
            </w:r>
          </w:p>
          <w:p w14:paraId="2A7D54CB" w14:textId="44EB5248" w:rsidR="00771F00" w:rsidRDefault="00771F00">
            <w:pPr>
              <w:pStyle w:val="TableRow"/>
            </w:pPr>
            <w:r>
              <w:t>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F7F58" w14:textId="77777777" w:rsidR="00E66558" w:rsidRDefault="00771F00" w:rsidP="00771F00">
            <w:pPr>
              <w:pStyle w:val="TableRow"/>
              <w:ind w:left="0"/>
            </w:pPr>
            <w:r>
              <w:t>Sarah Eaton</w:t>
            </w:r>
          </w:p>
          <w:p w14:paraId="2A7D54CE" w14:textId="7DE84F6B" w:rsidR="00771F00" w:rsidRDefault="00771F00" w:rsidP="00771F00">
            <w:pPr>
              <w:pStyle w:val="TableRow"/>
              <w:ind w:left="0"/>
            </w:pPr>
            <w:r>
              <w:t>SBM</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9855BA8" w:rsidR="00E66558" w:rsidRDefault="005768D5">
            <w:pPr>
              <w:pStyle w:val="TableRow"/>
            </w:pPr>
            <w:r>
              <w:t>Resources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D5B58FB" w:rsidR="00E66558" w:rsidRDefault="009D71E8">
            <w:pPr>
              <w:pStyle w:val="TableRow"/>
            </w:pPr>
            <w:r>
              <w:t>£</w:t>
            </w:r>
            <w:r w:rsidR="00254C82">
              <w:t>64 310</w:t>
            </w:r>
          </w:p>
        </w:tc>
      </w:tr>
      <w:tr w:rsidR="00E66558" w14:paraId="2A7D54DC" w14:textId="77777777" w:rsidTr="0093472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20D098C" w:rsidR="00E66558" w:rsidRDefault="009D71E8">
            <w:pPr>
              <w:pStyle w:val="TableRow"/>
            </w:pPr>
            <w:r>
              <w:t>£</w:t>
            </w:r>
            <w:r w:rsidR="005E7FAB">
              <w:t xml:space="preserve"> 5800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B6EEAFA" w:rsidR="00E66558" w:rsidRDefault="009D71E8">
            <w:pPr>
              <w:pStyle w:val="TableRow"/>
            </w:pPr>
            <w:r>
              <w:t>£</w:t>
            </w:r>
            <w:r w:rsidR="00254C82">
              <w:t>0</w:t>
            </w:r>
          </w:p>
        </w:tc>
      </w:tr>
      <w:tr w:rsidR="00E66558" w14:paraId="2A7D54E3" w14:textId="77777777" w:rsidTr="0093472B">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5A2E08D" w:rsidR="00E66558" w:rsidRDefault="009D71E8">
            <w:pPr>
              <w:pStyle w:val="TableRow"/>
            </w:pPr>
            <w:r>
              <w:lastRenderedPageBreak/>
              <w:t>£</w:t>
            </w:r>
            <w:r w:rsidR="0093472B">
              <w:t>1,411,463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67866" w14:textId="77777777" w:rsidR="00FB28C6" w:rsidRDefault="00FB28C6">
            <w:pPr>
              <w:spacing w:before="120"/>
              <w:rPr>
                <w:b/>
                <w:iCs/>
                <w:u w:val="single"/>
              </w:rPr>
            </w:pPr>
            <w:r>
              <w:rPr>
                <w:b/>
                <w:iCs/>
                <w:u w:val="single"/>
              </w:rPr>
              <w:t>Aims and objectives:</w:t>
            </w:r>
          </w:p>
          <w:p w14:paraId="2ADE261C" w14:textId="06C29B08" w:rsidR="00254C82" w:rsidRPr="00FB28C6" w:rsidRDefault="00DE5666">
            <w:pPr>
              <w:spacing w:before="120"/>
              <w:rPr>
                <w:b/>
                <w:iCs/>
                <w:u w:val="single"/>
              </w:rPr>
            </w:pPr>
            <w:r>
              <w:rPr>
                <w:iCs/>
              </w:rPr>
              <w:t xml:space="preserve">Wolverdene </w:t>
            </w:r>
            <w:r w:rsidR="00FB28C6">
              <w:rPr>
                <w:iCs/>
              </w:rPr>
              <w:t xml:space="preserve">school </w:t>
            </w:r>
            <w:r>
              <w:rPr>
                <w:iCs/>
              </w:rPr>
              <w:t>aims to use pupil premium funding</w:t>
            </w:r>
            <w:r w:rsidR="00E6671F">
              <w:rPr>
                <w:iCs/>
              </w:rPr>
              <w:t xml:space="preserve"> to help us address many of the additional and different complex challenges our disadvantaged pupils face, so that positive outcomes are improved. A</w:t>
            </w:r>
            <w:r w:rsidR="00592D35">
              <w:rPr>
                <w:iCs/>
              </w:rPr>
              <w:t>ll of the</w:t>
            </w:r>
            <w:r w:rsidR="00E6671F">
              <w:rPr>
                <w:iCs/>
              </w:rPr>
              <w:t xml:space="preserve"> Wolverdene have EHCP</w:t>
            </w:r>
            <w:r w:rsidR="00592D35">
              <w:rPr>
                <w:iCs/>
              </w:rPr>
              <w:t xml:space="preserve">s detailing SEMH (Social, Emotional and Mental Health) challenges as a primary area of need. </w:t>
            </w:r>
          </w:p>
          <w:p w14:paraId="42D30A27" w14:textId="30340CA5" w:rsidR="00592D35" w:rsidRDefault="00592D35">
            <w:pPr>
              <w:spacing w:before="120"/>
              <w:rPr>
                <w:iCs/>
              </w:rPr>
            </w:pPr>
            <w:r>
              <w:rPr>
                <w:iCs/>
              </w:rPr>
              <w:t>Socio-economic disadvantage is one aspect that many of our disadvantaged pupils face, however this is not always the primary challenge, but rather forms part of a complex picture of need. We see variance in outcomes for disadvantaged pupils</w:t>
            </w:r>
            <w:r w:rsidR="00A02B82">
              <w:rPr>
                <w:iCs/>
              </w:rPr>
              <w:t xml:space="preserve"> compared to peers in terms of:</w:t>
            </w:r>
          </w:p>
          <w:p w14:paraId="57D5DB10" w14:textId="525961CD" w:rsidR="00A02B82" w:rsidRDefault="00A02B82" w:rsidP="00A02B82">
            <w:pPr>
              <w:pStyle w:val="ListParagraph"/>
              <w:numPr>
                <w:ilvl w:val="0"/>
                <w:numId w:val="14"/>
              </w:numPr>
              <w:spacing w:before="120"/>
              <w:rPr>
                <w:iCs/>
              </w:rPr>
            </w:pPr>
            <w:r>
              <w:rPr>
                <w:iCs/>
              </w:rPr>
              <w:t>Academic attainment</w:t>
            </w:r>
          </w:p>
          <w:p w14:paraId="6250ECCC" w14:textId="1C92061F" w:rsidR="00A02B82" w:rsidRDefault="00A02B82" w:rsidP="00A02B82">
            <w:pPr>
              <w:pStyle w:val="ListParagraph"/>
              <w:numPr>
                <w:ilvl w:val="0"/>
                <w:numId w:val="14"/>
              </w:numPr>
              <w:spacing w:before="120"/>
              <w:rPr>
                <w:iCs/>
              </w:rPr>
            </w:pPr>
            <w:r>
              <w:rPr>
                <w:iCs/>
              </w:rPr>
              <w:t>Progression to further and higher education</w:t>
            </w:r>
          </w:p>
          <w:p w14:paraId="29019F2A" w14:textId="11F7EC54" w:rsidR="00A02B82" w:rsidRDefault="00A02B82" w:rsidP="00A02B82">
            <w:pPr>
              <w:pStyle w:val="ListParagraph"/>
              <w:numPr>
                <w:ilvl w:val="0"/>
                <w:numId w:val="14"/>
              </w:numPr>
              <w:spacing w:before="120"/>
              <w:rPr>
                <w:iCs/>
              </w:rPr>
            </w:pPr>
            <w:r>
              <w:rPr>
                <w:iCs/>
              </w:rPr>
              <w:t>Employability</w:t>
            </w:r>
          </w:p>
          <w:p w14:paraId="6A134544" w14:textId="2C7CCBC1" w:rsidR="00A02B82" w:rsidRDefault="00A02B82" w:rsidP="00A02B82">
            <w:pPr>
              <w:pStyle w:val="ListParagraph"/>
              <w:numPr>
                <w:ilvl w:val="0"/>
                <w:numId w:val="14"/>
              </w:numPr>
              <w:spacing w:before="120"/>
              <w:rPr>
                <w:iCs/>
              </w:rPr>
            </w:pPr>
            <w:r>
              <w:rPr>
                <w:iCs/>
              </w:rPr>
              <w:t>Social opportunities</w:t>
            </w:r>
          </w:p>
          <w:p w14:paraId="4AA17E0F" w14:textId="6A5FCC01" w:rsidR="00A02B82" w:rsidRDefault="00A02B82" w:rsidP="00A02B82">
            <w:pPr>
              <w:spacing w:before="120"/>
              <w:rPr>
                <w:iCs/>
              </w:rPr>
            </w:pPr>
            <w:r>
              <w:rPr>
                <w:iCs/>
              </w:rPr>
              <w:t xml:space="preserve">Our </w:t>
            </w:r>
            <w:r w:rsidR="00090AC0">
              <w:rPr>
                <w:iCs/>
              </w:rPr>
              <w:t>objective i</w:t>
            </w:r>
            <w:r>
              <w:rPr>
                <w:iCs/>
              </w:rPr>
              <w:t xml:space="preserve">s based on a therapeutic offer to </w:t>
            </w:r>
            <w:r w:rsidR="00090AC0">
              <w:rPr>
                <w:iCs/>
              </w:rPr>
              <w:t>disadvantaged children; this includes high quality personal, social and emotional education. Although the strategy is focused on the needs of disadvantaged pupils, it will benefit all pupils in the school where funding is spent on whole-school approaches.</w:t>
            </w:r>
          </w:p>
          <w:p w14:paraId="010204D8" w14:textId="46169A09" w:rsidR="00090AC0" w:rsidRDefault="00090AC0" w:rsidP="00A02B82">
            <w:pPr>
              <w:spacing w:before="120"/>
              <w:rPr>
                <w:b/>
                <w:iCs/>
                <w:u w:val="single"/>
              </w:rPr>
            </w:pPr>
            <w:r w:rsidRPr="00090AC0">
              <w:rPr>
                <w:b/>
                <w:iCs/>
                <w:u w:val="single"/>
              </w:rPr>
              <w:t>Key Principles:</w:t>
            </w:r>
          </w:p>
          <w:p w14:paraId="6C2013A6" w14:textId="3E350E2B" w:rsidR="00090AC0" w:rsidRDefault="00090AC0" w:rsidP="00090AC0">
            <w:pPr>
              <w:pStyle w:val="ListParagraph"/>
              <w:numPr>
                <w:ilvl w:val="0"/>
                <w:numId w:val="15"/>
              </w:numPr>
              <w:spacing w:before="120"/>
              <w:rPr>
                <w:iCs/>
              </w:rPr>
            </w:pPr>
            <w:r>
              <w:rPr>
                <w:iCs/>
              </w:rPr>
              <w:t xml:space="preserve">That </w:t>
            </w:r>
            <w:r w:rsidR="00FB28C6">
              <w:rPr>
                <w:iCs/>
              </w:rPr>
              <w:t>our pupils deserve high-quality teaching, focused on understanding and meeting their complex needs</w:t>
            </w:r>
          </w:p>
          <w:p w14:paraId="070017C9" w14:textId="7568EA1F" w:rsidR="00FB28C6" w:rsidRDefault="00FB28C6" w:rsidP="00090AC0">
            <w:pPr>
              <w:pStyle w:val="ListParagraph"/>
              <w:numPr>
                <w:ilvl w:val="0"/>
                <w:numId w:val="15"/>
              </w:numPr>
              <w:spacing w:before="120"/>
              <w:rPr>
                <w:iCs/>
              </w:rPr>
            </w:pPr>
            <w:r>
              <w:rPr>
                <w:iCs/>
              </w:rPr>
              <w:t>That the high expectations of all staff working within Wolverdene ensure the best possible outcomes for pupils</w:t>
            </w:r>
          </w:p>
          <w:p w14:paraId="54EAA8A9" w14:textId="17B266AA" w:rsidR="00FB28C6" w:rsidRDefault="00FB28C6" w:rsidP="00090AC0">
            <w:pPr>
              <w:pStyle w:val="ListParagraph"/>
              <w:numPr>
                <w:ilvl w:val="0"/>
                <w:numId w:val="15"/>
              </w:numPr>
              <w:spacing w:before="120"/>
              <w:rPr>
                <w:iCs/>
              </w:rPr>
            </w:pPr>
            <w:r>
              <w:rPr>
                <w:iCs/>
              </w:rPr>
              <w:t>That Wolverdene is a safe, nurturing, and happy place, where learning is valued and celebrated.</w:t>
            </w:r>
          </w:p>
          <w:p w14:paraId="321933BE" w14:textId="275714AC" w:rsidR="00081BC9" w:rsidRDefault="00081BC9" w:rsidP="00090AC0">
            <w:pPr>
              <w:pStyle w:val="ListParagraph"/>
              <w:numPr>
                <w:ilvl w:val="0"/>
                <w:numId w:val="15"/>
              </w:numPr>
              <w:spacing w:before="120"/>
              <w:rPr>
                <w:iCs/>
              </w:rPr>
            </w:pPr>
            <w:r>
              <w:rPr>
                <w:iCs/>
              </w:rPr>
              <w:t>That Wolverdene offers a flexible, creative</w:t>
            </w:r>
            <w:r w:rsidR="00A973B0">
              <w:rPr>
                <w:iCs/>
              </w:rPr>
              <w:t>, accessible,</w:t>
            </w:r>
            <w:r>
              <w:rPr>
                <w:iCs/>
              </w:rPr>
              <w:t xml:space="preserve"> and </w:t>
            </w:r>
            <w:r w:rsidR="00A973B0">
              <w:rPr>
                <w:iCs/>
              </w:rPr>
              <w:t xml:space="preserve">inspiring curriculum that is designed to </w:t>
            </w:r>
            <w:r w:rsidR="000855BE">
              <w:rPr>
                <w:iCs/>
              </w:rPr>
              <w:t>engage learners, who find engaging with learning more challenging.</w:t>
            </w:r>
          </w:p>
          <w:p w14:paraId="73A1FD6D" w14:textId="50394355" w:rsidR="00FB28C6" w:rsidRDefault="00FB28C6" w:rsidP="00FB28C6">
            <w:pPr>
              <w:spacing w:before="120"/>
              <w:rPr>
                <w:b/>
                <w:iCs/>
                <w:u w:val="single"/>
              </w:rPr>
            </w:pPr>
            <w:r w:rsidRPr="00FB28C6">
              <w:rPr>
                <w:b/>
                <w:iCs/>
                <w:u w:val="single"/>
              </w:rPr>
              <w:t>Principles into Practice:</w:t>
            </w:r>
          </w:p>
          <w:p w14:paraId="3FD8F97B" w14:textId="33ED454D" w:rsidR="000855BE" w:rsidRDefault="000855BE" w:rsidP="000855BE">
            <w:pPr>
              <w:pStyle w:val="ListParagraph"/>
              <w:numPr>
                <w:ilvl w:val="0"/>
                <w:numId w:val="16"/>
              </w:numPr>
              <w:spacing w:before="120"/>
              <w:rPr>
                <w:iCs/>
              </w:rPr>
            </w:pPr>
            <w:r>
              <w:rPr>
                <w:iCs/>
              </w:rPr>
              <w:t>Highly trained specialist staff</w:t>
            </w:r>
          </w:p>
          <w:p w14:paraId="30885DA9" w14:textId="647F4C8A" w:rsidR="000855BE" w:rsidRDefault="000855BE" w:rsidP="000855BE">
            <w:pPr>
              <w:pStyle w:val="ListParagraph"/>
              <w:numPr>
                <w:ilvl w:val="0"/>
                <w:numId w:val="16"/>
              </w:numPr>
              <w:spacing w:before="120"/>
              <w:rPr>
                <w:iCs/>
              </w:rPr>
            </w:pPr>
            <w:r>
              <w:rPr>
                <w:iCs/>
              </w:rPr>
              <w:t>A wide range of additional interventions</w:t>
            </w:r>
          </w:p>
          <w:p w14:paraId="02A82C98" w14:textId="1314F329" w:rsidR="000855BE" w:rsidRDefault="000855BE" w:rsidP="000855BE">
            <w:pPr>
              <w:pStyle w:val="ListParagraph"/>
              <w:numPr>
                <w:ilvl w:val="0"/>
                <w:numId w:val="16"/>
              </w:numPr>
              <w:spacing w:before="120"/>
              <w:rPr>
                <w:iCs/>
              </w:rPr>
            </w:pPr>
            <w:r>
              <w:rPr>
                <w:iCs/>
              </w:rPr>
              <w:t>Small classes with high staff ratio</w:t>
            </w:r>
          </w:p>
          <w:p w14:paraId="25C12464" w14:textId="0D962EC8" w:rsidR="000855BE" w:rsidRDefault="000855BE" w:rsidP="000855BE">
            <w:pPr>
              <w:pStyle w:val="ListParagraph"/>
              <w:numPr>
                <w:ilvl w:val="0"/>
                <w:numId w:val="16"/>
              </w:numPr>
              <w:spacing w:before="120"/>
              <w:rPr>
                <w:iCs/>
              </w:rPr>
            </w:pPr>
            <w:r>
              <w:rPr>
                <w:iCs/>
              </w:rPr>
              <w:t>Access to specialist equipment and spaces</w:t>
            </w:r>
          </w:p>
          <w:p w14:paraId="2A7D54E9" w14:textId="4C9B5D0A" w:rsidR="00E66558" w:rsidRPr="00490062" w:rsidRDefault="000855BE" w:rsidP="00FB28C6">
            <w:pPr>
              <w:pStyle w:val="ListParagraph"/>
              <w:numPr>
                <w:ilvl w:val="0"/>
                <w:numId w:val="16"/>
              </w:numPr>
              <w:spacing w:before="120"/>
              <w:rPr>
                <w:iCs/>
              </w:rPr>
            </w:pPr>
            <w:r>
              <w:rPr>
                <w:iCs/>
              </w:rPr>
              <w:t>Weekly Enrichment activit</w:t>
            </w:r>
            <w:r w:rsidR="00490062">
              <w:rPr>
                <w:iCs/>
              </w:rPr>
              <w:t>ies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04BC739" w:rsidR="00E66558" w:rsidRDefault="00FB28C6" w:rsidP="00FB28C6">
            <w:pPr>
              <w:pStyle w:val="TableRowCentered"/>
              <w:ind w:left="0"/>
              <w:jc w:val="left"/>
            </w:pPr>
            <w:r>
              <w:t>Dis</w:t>
            </w:r>
            <w:r w:rsidR="00501A1E">
              <w:t>advantaged</w:t>
            </w:r>
            <w:r w:rsidR="000C2F53">
              <w:t xml:space="preserve"> pupils within Wolverdene show poor resilience as learners. They experience extreme emotional discomfort through the process of learning in which mistakes, or incorrect responses are an important part. Many pupils cannot stand errors and prefer instead to avoid tasks in the first place rather than attempt tasks and allow themselves to have a go. This is evident through their experiences of transferring into Wolverdene, whereby they perceive themselves to have ‘failed’ in mainstream schooling. These challenges are detailed within each and every EHCP for pupils at Wolverdene.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E2A4935" w:rsidR="00E66558" w:rsidRDefault="005E7FAB">
            <w:pPr>
              <w:pStyle w:val="TableRowCentered"/>
              <w:jc w:val="left"/>
              <w:rPr>
                <w:sz w:val="22"/>
                <w:szCs w:val="22"/>
              </w:rPr>
            </w:pPr>
            <w:r>
              <w:rPr>
                <w:sz w:val="22"/>
                <w:szCs w:val="22"/>
              </w:rPr>
              <w:t>Pupils within Wolverdene have difficulties understanding aspects of social interaction; this may be due to ASC (Autistic Spectrum Conditions) or other factors that mean that reading social situations, and picki</w:t>
            </w:r>
            <w:r w:rsidR="00CB26A6">
              <w:rPr>
                <w:sz w:val="22"/>
                <w:szCs w:val="22"/>
              </w:rPr>
              <w:t>ng up on social cues can be mis</w:t>
            </w:r>
            <w:r>
              <w:rPr>
                <w:sz w:val="22"/>
                <w:szCs w:val="22"/>
              </w:rPr>
              <w:t>interpreted</w:t>
            </w:r>
            <w:r w:rsidR="00CB26A6">
              <w:rPr>
                <w:sz w:val="22"/>
                <w:szCs w:val="22"/>
              </w:rPr>
              <w:t xml:space="preserve">, leading to fight or flight responses. This is evident in our comprehensive behaviour data.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1BDABE7" w:rsidR="00E66558" w:rsidRDefault="00CB26A6">
            <w:pPr>
              <w:pStyle w:val="TableRowCentered"/>
              <w:jc w:val="left"/>
              <w:rPr>
                <w:sz w:val="22"/>
                <w:szCs w:val="22"/>
              </w:rPr>
            </w:pPr>
            <w:r>
              <w:rPr>
                <w:sz w:val="22"/>
                <w:szCs w:val="22"/>
              </w:rPr>
              <w:t xml:space="preserve">Many of the </w:t>
            </w:r>
            <w:r w:rsidR="00F86546">
              <w:rPr>
                <w:sz w:val="22"/>
                <w:szCs w:val="22"/>
              </w:rPr>
              <w:t xml:space="preserve">disadvantaged </w:t>
            </w:r>
            <w:r>
              <w:rPr>
                <w:sz w:val="22"/>
                <w:szCs w:val="22"/>
              </w:rPr>
              <w:t>pupils have complex speech, language and communication needs. Our assessments and obse</w:t>
            </w:r>
            <w:r w:rsidR="00F86546">
              <w:rPr>
                <w:sz w:val="22"/>
                <w:szCs w:val="22"/>
              </w:rPr>
              <w:t>rvations show that these</w:t>
            </w:r>
            <w:r>
              <w:rPr>
                <w:sz w:val="22"/>
                <w:szCs w:val="22"/>
              </w:rPr>
              <w:t xml:space="preserve"> pupils generally have greater challenges around communicating and expressing their needs, as well as understanding the communication attempts of others.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185A295" w:rsidR="00E66558" w:rsidRDefault="00CB26A6" w:rsidP="00CB26A6">
            <w:pPr>
              <w:pStyle w:val="TableRowCentered"/>
              <w:ind w:left="0"/>
              <w:jc w:val="left"/>
              <w:rPr>
                <w:iCs/>
                <w:sz w:val="22"/>
              </w:rPr>
            </w:pPr>
            <w:r>
              <w:rPr>
                <w:iCs/>
                <w:sz w:val="22"/>
              </w:rPr>
              <w:t xml:space="preserve">Within Wolverdene </w:t>
            </w:r>
            <w:r w:rsidR="0057529B">
              <w:rPr>
                <w:iCs/>
                <w:sz w:val="22"/>
              </w:rPr>
              <w:t xml:space="preserve">one obvious disadvantage is how Adverse Childhood Experiences impact on learning and behaviour. Our observations and assessments demonstrate that these disadvantaged pupils require additional support to regulate and process their complex emotions. </w:t>
            </w:r>
          </w:p>
        </w:tc>
      </w:tr>
      <w:tr w:rsidR="00CD24F7" w14:paraId="55B683A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9EFEF" w14:textId="08C07D0D" w:rsidR="00CD24F7" w:rsidRDefault="00CD24F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66252" w14:textId="2415DF51" w:rsidR="00CD24F7" w:rsidRDefault="0057529B" w:rsidP="0057529B">
            <w:pPr>
              <w:pStyle w:val="TableRowCentered"/>
              <w:ind w:left="0"/>
              <w:jc w:val="left"/>
              <w:rPr>
                <w:iCs/>
                <w:sz w:val="22"/>
              </w:rPr>
            </w:pPr>
            <w:r>
              <w:rPr>
                <w:iCs/>
                <w:sz w:val="22"/>
              </w:rPr>
              <w:t>There are some pupils at Wolverdene who pr</w:t>
            </w:r>
            <w:r w:rsidR="00B652CE">
              <w:rPr>
                <w:iCs/>
                <w:sz w:val="22"/>
              </w:rPr>
              <w:t xml:space="preserve">esent with aspects of emotionally  </w:t>
            </w:r>
            <w:r>
              <w:rPr>
                <w:iCs/>
                <w:sz w:val="22"/>
              </w:rPr>
              <w:t>based</w:t>
            </w:r>
            <w:r w:rsidR="00B652CE">
              <w:rPr>
                <w:iCs/>
                <w:sz w:val="22"/>
              </w:rPr>
              <w:t xml:space="preserve"> school avoidance (EBSA). These difficulties impact on education experiences and disadvantage learners. </w:t>
            </w:r>
          </w:p>
        </w:tc>
      </w:tr>
      <w:tr w:rsidR="00CD24F7" w14:paraId="0E980A9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506F4" w14:textId="5F5AF8ED" w:rsidR="00CD24F7" w:rsidRDefault="00CD24F7">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B301" w14:textId="1CF4492C" w:rsidR="00CD24F7" w:rsidRDefault="00B652CE" w:rsidP="00B652CE">
            <w:pPr>
              <w:pStyle w:val="TableRowCentered"/>
              <w:ind w:left="0"/>
              <w:jc w:val="left"/>
              <w:rPr>
                <w:iCs/>
                <w:sz w:val="22"/>
              </w:rPr>
            </w:pPr>
            <w:r>
              <w:rPr>
                <w:iCs/>
                <w:sz w:val="22"/>
              </w:rPr>
              <w:t>Wolverdene has a high percentage of pupils (20%) who are in care, post-adoptive, or looked after by other family members in a special guardianship arrangement. These are disadvantaged pupils by way of their difficult early starts in life.</w:t>
            </w:r>
          </w:p>
        </w:tc>
      </w:tr>
      <w:tr w:rsidR="00CD24F7" w14:paraId="702A961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9D31A" w14:textId="232CC2CE" w:rsidR="00CD24F7" w:rsidRDefault="00CD24F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5055" w14:textId="015DDBA6" w:rsidR="00CD24F7" w:rsidRDefault="00B652CE">
            <w:pPr>
              <w:pStyle w:val="TableRowCentered"/>
              <w:jc w:val="left"/>
              <w:rPr>
                <w:iCs/>
                <w:sz w:val="22"/>
              </w:rPr>
            </w:pPr>
            <w:r>
              <w:rPr>
                <w:iCs/>
                <w:sz w:val="22"/>
              </w:rPr>
              <w:t xml:space="preserve">Many of the </w:t>
            </w:r>
            <w:r w:rsidR="002C1BFD">
              <w:rPr>
                <w:iCs/>
                <w:sz w:val="22"/>
              </w:rPr>
              <w:t xml:space="preserve">disadvantaged </w:t>
            </w:r>
            <w:r>
              <w:rPr>
                <w:iCs/>
                <w:sz w:val="22"/>
              </w:rPr>
              <w:t>pupils within Wolverdene have complex sensory needs</w:t>
            </w:r>
            <w:r w:rsidR="00DE5666">
              <w:rPr>
                <w:iCs/>
                <w:sz w:val="22"/>
              </w:rPr>
              <w:t xml:space="preserve"> and require bespoke sensory ‘diets’ in order to maintain focus and engage with learning. This places them at a disadvantage as they are frequently trying to manage and regulate arousal levels, compared to other children.</w:t>
            </w:r>
          </w:p>
        </w:tc>
      </w:tr>
      <w:tr w:rsidR="00CD24F7" w14:paraId="31B78B4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AF6E4" w14:textId="146AE3F6" w:rsidR="00CD24F7" w:rsidRDefault="00CD24F7">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E62F8" w14:textId="039A2617" w:rsidR="00CD24F7" w:rsidRDefault="00DE5666">
            <w:pPr>
              <w:pStyle w:val="TableRowCentered"/>
              <w:jc w:val="left"/>
              <w:rPr>
                <w:iCs/>
                <w:sz w:val="22"/>
              </w:rPr>
            </w:pPr>
            <w:r>
              <w:rPr>
                <w:iCs/>
                <w:sz w:val="22"/>
              </w:rPr>
              <w:t>The majority of the</w:t>
            </w:r>
            <w:r w:rsidR="002C1BFD">
              <w:rPr>
                <w:iCs/>
                <w:sz w:val="22"/>
              </w:rPr>
              <w:t xml:space="preserve"> disadvantaged</w:t>
            </w:r>
            <w:r>
              <w:rPr>
                <w:iCs/>
                <w:sz w:val="22"/>
              </w:rPr>
              <w:t xml:space="preserve"> children at Wolverdene have aspects of hyper-kinetic difficulties and impulse control. These can be related to ADHD, and place the pupils at a disadvantage as they ability to maintain focus can be compromised and means that engaging with learning can be harder for these pupil. </w:t>
            </w:r>
          </w:p>
        </w:tc>
      </w:tr>
      <w:tr w:rsidR="00BD2447" w14:paraId="25B49CB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32E2" w14:textId="4F3017E1" w:rsidR="00BD2447" w:rsidRDefault="00BD2447">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FEAEF" w14:textId="766287D5" w:rsidR="00BD2447" w:rsidRDefault="00BD2447">
            <w:pPr>
              <w:pStyle w:val="TableRowCentered"/>
              <w:jc w:val="left"/>
              <w:rPr>
                <w:iCs/>
                <w:sz w:val="22"/>
              </w:rPr>
            </w:pPr>
            <w:r>
              <w:rPr>
                <w:iCs/>
                <w:sz w:val="22"/>
              </w:rPr>
              <w:t>Through observations and conversations with pupils and t</w:t>
            </w:r>
            <w:r w:rsidR="00926B20">
              <w:rPr>
                <w:iCs/>
                <w:sz w:val="22"/>
              </w:rPr>
              <w:t>hei</w:t>
            </w:r>
            <w:r>
              <w:rPr>
                <w:iCs/>
                <w:sz w:val="22"/>
              </w:rPr>
              <w:t xml:space="preserve">r families, we find that the disadvantaged pupils generally have fewer opportunities to develop cultural capital outside of school. </w:t>
            </w:r>
          </w:p>
        </w:tc>
      </w:tr>
      <w:tr w:rsidR="00CD24F7" w14:paraId="3565952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E5FA2" w14:textId="5DF9CAD8" w:rsidR="00CD24F7" w:rsidRDefault="00BD2447">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7A018" w14:textId="3BCC0D85" w:rsidR="00CD24F7" w:rsidRDefault="00B652CE">
            <w:pPr>
              <w:pStyle w:val="TableRowCentered"/>
              <w:jc w:val="left"/>
              <w:rPr>
                <w:iCs/>
                <w:sz w:val="22"/>
              </w:rPr>
            </w:pPr>
            <w:r>
              <w:rPr>
                <w:iCs/>
                <w:sz w:val="22"/>
              </w:rPr>
              <w:t>Our assessments, observations and discussions with pupils and families demonstrate that the education,</w:t>
            </w:r>
            <w:r w:rsidR="002C1BFD">
              <w:rPr>
                <w:iCs/>
                <w:sz w:val="22"/>
              </w:rPr>
              <w:t xml:space="preserve"> well-being and wider aspects of</w:t>
            </w:r>
            <w:r>
              <w:rPr>
                <w:iCs/>
                <w:sz w:val="22"/>
              </w:rPr>
              <w:t xml:space="preserve"> development of many of our disadvantaged pupils have been impacted  by the Pandemic to a greater extent than for other pupils. These findings are backed up by several national studies. </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71F746C" w:rsidR="00E66558" w:rsidRPr="006217FE" w:rsidRDefault="0093472B" w:rsidP="0093472B">
            <w:pPr>
              <w:pStyle w:val="TableRow"/>
              <w:ind w:left="0"/>
            </w:pPr>
            <w:r>
              <w:rPr>
                <w:iCs/>
                <w:sz w:val="22"/>
                <w:szCs w:val="22"/>
              </w:rPr>
              <w:t>To develop the speech, language and communication skills of pupil premium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405B47C" w:rsidR="00E66558" w:rsidRDefault="0093472B">
            <w:pPr>
              <w:pStyle w:val="TableRowCentered"/>
              <w:jc w:val="left"/>
              <w:rPr>
                <w:sz w:val="22"/>
                <w:szCs w:val="22"/>
              </w:rPr>
            </w:pPr>
            <w:r>
              <w:rPr>
                <w:sz w:val="22"/>
                <w:szCs w:val="22"/>
              </w:rPr>
              <w:t>All pupil premium students will have been assessed by SALT and bespoke targets created and worked on</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7A35061" w:rsidR="00E66558" w:rsidRDefault="006217FE">
            <w:pPr>
              <w:pStyle w:val="TableRow"/>
              <w:rPr>
                <w:sz w:val="22"/>
                <w:szCs w:val="22"/>
              </w:rPr>
            </w:pPr>
            <w:r>
              <w:rPr>
                <w:sz w:val="22"/>
                <w:szCs w:val="22"/>
              </w:rPr>
              <w:t>Improved emotional 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378EA9C" w:rsidR="00E66558" w:rsidRDefault="00392484">
            <w:pPr>
              <w:pStyle w:val="TableRowCentered"/>
              <w:jc w:val="left"/>
              <w:rPr>
                <w:sz w:val="22"/>
                <w:szCs w:val="22"/>
              </w:rPr>
            </w:pPr>
            <w:r>
              <w:rPr>
                <w:sz w:val="22"/>
                <w:szCs w:val="22"/>
              </w:rPr>
              <w:t xml:space="preserve">Students will be able to avert crisis situations, or allow adults to support in co-regulation. Crisis situations will de-escalate more quickly, be less intense and have a shorter duration.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03A3F56" w:rsidR="00E66558" w:rsidRDefault="006217FE">
            <w:pPr>
              <w:pStyle w:val="TableRow"/>
              <w:rPr>
                <w:sz w:val="22"/>
                <w:szCs w:val="22"/>
              </w:rPr>
            </w:pPr>
            <w:r>
              <w:rPr>
                <w:sz w:val="22"/>
                <w:szCs w:val="22"/>
              </w:rPr>
              <w:t>Improved</w:t>
            </w:r>
            <w:r w:rsidR="00BD2447">
              <w:rPr>
                <w:sz w:val="22"/>
                <w:szCs w:val="22"/>
              </w:rPr>
              <w:t xml:space="preserve"> </w:t>
            </w:r>
            <w:r w:rsidR="00926B20">
              <w:rPr>
                <w:sz w:val="22"/>
                <w:szCs w:val="22"/>
              </w:rPr>
              <w:t>access to activities that promote cultural capital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0C0647C" w:rsidR="00E66558" w:rsidRDefault="00926B20">
            <w:pPr>
              <w:pStyle w:val="TableRowCentered"/>
              <w:jc w:val="left"/>
              <w:rPr>
                <w:sz w:val="22"/>
                <w:szCs w:val="22"/>
              </w:rPr>
            </w:pPr>
            <w:r>
              <w:rPr>
                <w:sz w:val="22"/>
                <w:szCs w:val="22"/>
              </w:rPr>
              <w:t>Students will have experienced an enriching curriculum, that allows a wide range of interests to be explored</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C02FE43" w:rsidR="00E66558" w:rsidRDefault="003072D1">
            <w:pPr>
              <w:pStyle w:val="TableRow"/>
              <w:rPr>
                <w:sz w:val="22"/>
                <w:szCs w:val="22"/>
              </w:rPr>
            </w:pPr>
            <w:r>
              <w:rPr>
                <w:sz w:val="22"/>
                <w:szCs w:val="22"/>
              </w:rPr>
              <w:t>Attendance improves through the use of Family Support Workers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2E8EBA0" w:rsidR="00E66558" w:rsidRDefault="003072D1">
            <w:pPr>
              <w:pStyle w:val="TableRowCentered"/>
              <w:jc w:val="left"/>
              <w:rPr>
                <w:sz w:val="22"/>
                <w:szCs w:val="22"/>
              </w:rPr>
            </w:pPr>
            <w:r>
              <w:rPr>
                <w:sz w:val="22"/>
                <w:szCs w:val="22"/>
              </w:rPr>
              <w:t>Pupil premium children will have the same % attendance in school as non-pupil premium children.</w:t>
            </w:r>
          </w:p>
        </w:tc>
      </w:tr>
      <w:tr w:rsidR="003072D1" w14:paraId="6868F52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1C25E" w14:textId="066CCDB7" w:rsidR="003072D1" w:rsidRDefault="003072D1">
            <w:pPr>
              <w:pStyle w:val="TableRow"/>
              <w:rPr>
                <w:sz w:val="22"/>
                <w:szCs w:val="22"/>
              </w:rPr>
            </w:pPr>
            <w:r>
              <w:rPr>
                <w:sz w:val="22"/>
                <w:szCs w:val="22"/>
              </w:rPr>
              <w:t>To develop resilience in learning in order to prepare for the next stage of their education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38FC" w14:textId="35AC3E16" w:rsidR="003072D1" w:rsidRDefault="003072D1">
            <w:pPr>
              <w:pStyle w:val="TableRowCentered"/>
              <w:jc w:val="left"/>
              <w:rPr>
                <w:sz w:val="22"/>
                <w:szCs w:val="22"/>
              </w:rPr>
            </w:pPr>
            <w:r>
              <w:rPr>
                <w:sz w:val="22"/>
                <w:szCs w:val="22"/>
              </w:rPr>
              <w:t xml:space="preserve">100&amp; pupils will make progress from their starting points in all subject areas.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646B6C9" w:rsidR="00E66558" w:rsidRDefault="0051243C">
      <w:r>
        <w:t>Budgeted cost: £ 8400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C169FF3" w:rsidR="00E66558" w:rsidRPr="0051243C" w:rsidRDefault="0051243C">
            <w:pPr>
              <w:pStyle w:val="TableRow"/>
            </w:pPr>
            <w:r w:rsidRPr="0051243C">
              <w:rPr>
                <w:iCs/>
                <w:sz w:val="22"/>
                <w:szCs w:val="22"/>
              </w:rPr>
              <w:t>To develop curriculum offer by training staff in Forest schools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BEFF070" w:rsidR="00E66558" w:rsidRDefault="00652405">
            <w:pPr>
              <w:pStyle w:val="TableRowCentered"/>
              <w:jc w:val="left"/>
              <w:rPr>
                <w:sz w:val="22"/>
              </w:rPr>
            </w:pPr>
            <w:r>
              <w:rPr>
                <w:sz w:val="22"/>
              </w:rPr>
              <w:t>Good outcomes for engagement with learning have already been established with an external provider and we seek to develop this offer within house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6E68277" w:rsidR="00E66558" w:rsidRDefault="00652405">
            <w:pPr>
              <w:pStyle w:val="TableRowCentered"/>
              <w:jc w:val="left"/>
              <w:rPr>
                <w:sz w:val="22"/>
              </w:rPr>
            </w:pPr>
            <w:r>
              <w:rPr>
                <w:sz w:val="22"/>
              </w:rPr>
              <w:t>1,5 8, 9 &amp; 10</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A1B79DC" w:rsidR="00E66558" w:rsidRPr="0051243C" w:rsidRDefault="0051243C">
            <w:pPr>
              <w:pStyle w:val="TableRow"/>
              <w:rPr>
                <w:sz w:val="22"/>
              </w:rPr>
            </w:pPr>
            <w:r w:rsidRPr="0051243C">
              <w:rPr>
                <w:sz w:val="22"/>
              </w:rPr>
              <w:t xml:space="preserve">To improve professional standards within classes through </w:t>
            </w:r>
            <w:r w:rsidR="00E67294" w:rsidRPr="0051243C">
              <w:rPr>
                <w:sz w:val="22"/>
              </w:rPr>
              <w:t>HLTA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40AE1B6" w:rsidR="00E66558" w:rsidRDefault="00652405">
            <w:pPr>
              <w:pStyle w:val="TableRowCentered"/>
              <w:jc w:val="left"/>
              <w:rPr>
                <w:sz w:val="22"/>
              </w:rPr>
            </w:pPr>
            <w:r>
              <w:rPr>
                <w:sz w:val="22"/>
              </w:rPr>
              <w:t>Good classroom practice devolved by the teacher to HLTA and TAs within the school is vital to high levels of learner engagement and improved outcomes for learners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5FE246A" w:rsidR="00E66558" w:rsidRDefault="00652405">
            <w:pPr>
              <w:pStyle w:val="TableRowCentered"/>
              <w:jc w:val="left"/>
              <w:rPr>
                <w:sz w:val="22"/>
              </w:rPr>
            </w:pPr>
            <w:r>
              <w:rPr>
                <w:sz w:val="22"/>
              </w:rPr>
              <w:t>1,2 3,6,7,8,10</w:t>
            </w:r>
          </w:p>
        </w:tc>
      </w:tr>
      <w:tr w:rsidR="00E67294" w14:paraId="7C9790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CA6E" w14:textId="4BA3F9D6" w:rsidR="00E67294" w:rsidRPr="0051243C" w:rsidRDefault="0051243C">
            <w:pPr>
              <w:pStyle w:val="TableRow"/>
              <w:rPr>
                <w:sz w:val="22"/>
              </w:rPr>
            </w:pPr>
            <w:r w:rsidRPr="0051243C">
              <w:rPr>
                <w:sz w:val="22"/>
              </w:rPr>
              <w:t xml:space="preserve">To support staff in </w:t>
            </w:r>
            <w:r w:rsidR="00E67294" w:rsidRPr="0051243C">
              <w:rPr>
                <w:sz w:val="22"/>
              </w:rPr>
              <w:t xml:space="preserve">Zones of Regulation </w:t>
            </w:r>
            <w:r w:rsidRPr="0051243C">
              <w:rPr>
                <w:sz w:val="22"/>
              </w:rPr>
              <w:t xml:space="preserve">through </w:t>
            </w:r>
            <w:r w:rsidR="00E67294" w:rsidRPr="0051243C">
              <w:rPr>
                <w:sz w:val="22"/>
              </w:rPr>
              <w:t>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8C3A4" w14:textId="7CC5EBC3" w:rsidR="00E67294" w:rsidRDefault="00936395">
            <w:pPr>
              <w:pStyle w:val="TableRowCentered"/>
              <w:jc w:val="left"/>
              <w:rPr>
                <w:sz w:val="22"/>
              </w:rPr>
            </w:pPr>
            <w:r>
              <w:rPr>
                <w:sz w:val="22"/>
              </w:rPr>
              <w:t xml:space="preserve">Understanding the role adults play in co-regulating pupils in crisis is central to our work.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630B6" w14:textId="14EB454C" w:rsidR="00E67294" w:rsidRDefault="00936395">
            <w:pPr>
              <w:pStyle w:val="TableRowCentered"/>
              <w:jc w:val="left"/>
              <w:rPr>
                <w:sz w:val="22"/>
              </w:rPr>
            </w:pPr>
            <w:r>
              <w:rPr>
                <w:sz w:val="22"/>
              </w:rPr>
              <w:t>1,2,3,4,5,6,7,8,10</w:t>
            </w:r>
          </w:p>
        </w:tc>
      </w:tr>
      <w:tr w:rsidR="00E67294" w14:paraId="57618FA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5ED1" w14:textId="54EA0FE0" w:rsidR="00E67294" w:rsidRPr="0051243C" w:rsidRDefault="0051243C">
            <w:pPr>
              <w:pStyle w:val="TableRow"/>
              <w:rPr>
                <w:sz w:val="22"/>
              </w:rPr>
            </w:pPr>
            <w:r w:rsidRPr="0051243C">
              <w:rPr>
                <w:sz w:val="22"/>
              </w:rPr>
              <w:t xml:space="preserve">To improve understanding of </w:t>
            </w:r>
            <w:r w:rsidR="00E67294" w:rsidRPr="0051243C">
              <w:rPr>
                <w:sz w:val="22"/>
              </w:rPr>
              <w:t>Nurture</w:t>
            </w:r>
            <w:r w:rsidRPr="0051243C">
              <w:rPr>
                <w:sz w:val="22"/>
              </w:rPr>
              <w:t xml:space="preserve"> approaches within the school through</w:t>
            </w:r>
            <w:r w:rsidR="00E67294" w:rsidRPr="0051243C">
              <w:rPr>
                <w:sz w:val="22"/>
              </w:rPr>
              <w:t xml:space="preserve">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F5F8E" w14:textId="3A5B5AF7" w:rsidR="00E67294" w:rsidRDefault="00652405">
            <w:pPr>
              <w:pStyle w:val="TableRowCentered"/>
              <w:jc w:val="left"/>
              <w:rPr>
                <w:sz w:val="22"/>
              </w:rPr>
            </w:pPr>
            <w:r>
              <w:rPr>
                <w:sz w:val="22"/>
              </w:rPr>
              <w:t>Nurture approaches underpin our pupils’ ability to engage with learning. Increasing capacity amongst the staff team will support embedding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8615" w14:textId="319A7413" w:rsidR="00E67294" w:rsidRDefault="00936395">
            <w:pPr>
              <w:pStyle w:val="TableRowCentered"/>
              <w:jc w:val="left"/>
              <w:rPr>
                <w:sz w:val="22"/>
              </w:rPr>
            </w:pPr>
            <w:r>
              <w:rPr>
                <w:sz w:val="22"/>
              </w:rPr>
              <w:t>1,2,3,4,5,6,7,8,10</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984974A" w:rsidR="00E66558" w:rsidRDefault="009D71E8">
      <w:r>
        <w:t xml:space="preserve">Budgeted cost: £ </w:t>
      </w:r>
      <w:r w:rsidR="006E440C">
        <w:t>54, 310</w:t>
      </w:r>
    </w:p>
    <w:tbl>
      <w:tblPr>
        <w:tblW w:w="5000" w:type="pct"/>
        <w:tblCellMar>
          <w:left w:w="10" w:type="dxa"/>
          <w:right w:w="10" w:type="dxa"/>
        </w:tblCellMar>
        <w:tblLook w:val="04A0" w:firstRow="1" w:lastRow="0" w:firstColumn="1" w:lastColumn="0" w:noHBand="0" w:noVBand="1"/>
      </w:tblPr>
      <w:tblGrid>
        <w:gridCol w:w="2680"/>
        <w:gridCol w:w="4269"/>
        <w:gridCol w:w="2537"/>
      </w:tblGrid>
      <w:tr w:rsidR="008465E6"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8465E6"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EC8568C" w:rsidR="00E66558" w:rsidRPr="00637DAE" w:rsidRDefault="00463C3E">
            <w:pPr>
              <w:pStyle w:val="TableRow"/>
            </w:pPr>
            <w:r>
              <w:rPr>
                <w:iCs/>
                <w:sz w:val="22"/>
                <w:szCs w:val="22"/>
              </w:rPr>
              <w:t xml:space="preserve">For identified PP pupils to access </w:t>
            </w:r>
            <w:r w:rsidR="00E67294" w:rsidRPr="00637DAE">
              <w:rPr>
                <w:iCs/>
                <w:sz w:val="22"/>
                <w:szCs w:val="22"/>
              </w:rPr>
              <w:t>Equine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EA2983C" w:rsidR="00E66558" w:rsidRDefault="00940843">
            <w:pPr>
              <w:pStyle w:val="TableRowCentered"/>
              <w:jc w:val="left"/>
              <w:rPr>
                <w:sz w:val="22"/>
              </w:rPr>
            </w:pPr>
            <w:r>
              <w:rPr>
                <w:sz w:val="22"/>
              </w:rPr>
              <w:t>Many pupils who find relationships difficult are able to develop trust as they care for and interact with horses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DC0577D" w:rsidR="00E66558" w:rsidRDefault="006E440C">
            <w:pPr>
              <w:pStyle w:val="TableRowCentered"/>
              <w:jc w:val="left"/>
              <w:rPr>
                <w:sz w:val="22"/>
              </w:rPr>
            </w:pPr>
            <w:r>
              <w:rPr>
                <w:sz w:val="22"/>
              </w:rPr>
              <w:t>1-10</w:t>
            </w:r>
          </w:p>
        </w:tc>
      </w:tr>
      <w:tr w:rsidR="008465E6"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7456088" w:rsidR="00E66558" w:rsidRPr="00637DAE" w:rsidRDefault="00463C3E">
            <w:pPr>
              <w:pStyle w:val="TableRow"/>
              <w:rPr>
                <w:sz w:val="22"/>
              </w:rPr>
            </w:pPr>
            <w:r>
              <w:rPr>
                <w:sz w:val="22"/>
              </w:rPr>
              <w:t xml:space="preserve">For PP pupils to access additional </w:t>
            </w:r>
            <w:r w:rsidR="00E67294" w:rsidRPr="00637DAE">
              <w:rPr>
                <w:sz w:val="22"/>
              </w:rPr>
              <w:t>Music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1EDF422" w:rsidR="00E66558" w:rsidRDefault="00180A65">
            <w:pPr>
              <w:pStyle w:val="TableRowCentered"/>
              <w:jc w:val="left"/>
              <w:rPr>
                <w:sz w:val="22"/>
              </w:rPr>
            </w:pPr>
            <w:r>
              <w:rPr>
                <w:sz w:val="22"/>
              </w:rPr>
              <w:t>We have observed that many pupils enjoy music and use additional sessions as a form of safe expression of complex feelings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11BAF58" w:rsidR="00E66558" w:rsidRDefault="006E440C">
            <w:pPr>
              <w:pStyle w:val="TableRowCentered"/>
              <w:jc w:val="left"/>
              <w:rPr>
                <w:sz w:val="22"/>
              </w:rPr>
            </w:pPr>
            <w:r>
              <w:rPr>
                <w:sz w:val="22"/>
              </w:rPr>
              <w:t>1-10</w:t>
            </w:r>
          </w:p>
        </w:tc>
      </w:tr>
      <w:tr w:rsidR="008465E6" w14:paraId="5A20F2C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18B10" w14:textId="4CAC95E8" w:rsidR="00637DAE" w:rsidRPr="00637DAE" w:rsidRDefault="00463C3E">
            <w:pPr>
              <w:pStyle w:val="TableRow"/>
              <w:rPr>
                <w:sz w:val="22"/>
              </w:rPr>
            </w:pPr>
            <w:r>
              <w:rPr>
                <w:sz w:val="22"/>
              </w:rPr>
              <w:t xml:space="preserve">For PP pupils to be able to access </w:t>
            </w:r>
            <w:r w:rsidR="00637DAE">
              <w:rPr>
                <w:sz w:val="22"/>
              </w:rPr>
              <w:t>Science focus</w:t>
            </w:r>
            <w:r>
              <w:rPr>
                <w:sz w:val="22"/>
              </w:rPr>
              <w:t xml:space="preserve"> days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DFB2" w14:textId="63784AEE" w:rsidR="00637DAE" w:rsidRDefault="00180A65">
            <w:pPr>
              <w:pStyle w:val="TableRowCentered"/>
              <w:jc w:val="left"/>
              <w:rPr>
                <w:sz w:val="22"/>
              </w:rPr>
            </w:pPr>
            <w:r>
              <w:rPr>
                <w:sz w:val="22"/>
              </w:rPr>
              <w:t>We have observed that hands-on experiential learning support pupil engagement for learning and develops curiosity and higher level questioning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854F" w14:textId="5BDC920E" w:rsidR="00637DAE" w:rsidRDefault="006E440C">
            <w:pPr>
              <w:pStyle w:val="TableRowCentered"/>
              <w:jc w:val="left"/>
              <w:rPr>
                <w:sz w:val="22"/>
              </w:rPr>
            </w:pPr>
            <w:r>
              <w:rPr>
                <w:sz w:val="22"/>
              </w:rPr>
              <w:t>1-10</w:t>
            </w:r>
          </w:p>
        </w:tc>
      </w:tr>
      <w:tr w:rsidR="008465E6" w14:paraId="42FB543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F32AA" w14:textId="10BF26C3" w:rsidR="00637DAE" w:rsidRDefault="002A5C5C">
            <w:pPr>
              <w:pStyle w:val="TableRow"/>
              <w:rPr>
                <w:sz w:val="22"/>
              </w:rPr>
            </w:pPr>
            <w:r>
              <w:rPr>
                <w:sz w:val="22"/>
              </w:rPr>
              <w:t>Older PP</w:t>
            </w:r>
            <w:r w:rsidR="00463C3E">
              <w:rPr>
                <w:sz w:val="22"/>
              </w:rPr>
              <w:t xml:space="preserve"> to have access to the </w:t>
            </w:r>
            <w:r>
              <w:rPr>
                <w:sz w:val="22"/>
              </w:rPr>
              <w:t xml:space="preserve"> </w:t>
            </w:r>
            <w:r w:rsidR="00637DAE">
              <w:rPr>
                <w:sz w:val="22"/>
              </w:rPr>
              <w:t>Bikeability</w:t>
            </w:r>
            <w:r w:rsidR="00463C3E">
              <w:rPr>
                <w:sz w:val="22"/>
              </w:rPr>
              <w:t xml:space="preserve">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A9E0" w14:textId="3CEC7A27" w:rsidR="00637DAE" w:rsidRDefault="003100A3">
            <w:pPr>
              <w:pStyle w:val="TableRowCentered"/>
              <w:jc w:val="left"/>
              <w:rPr>
                <w:sz w:val="22"/>
              </w:rPr>
            </w:pPr>
            <w:r>
              <w:rPr>
                <w:sz w:val="22"/>
              </w:rPr>
              <w:t xml:space="preserve">Pupils are </w:t>
            </w:r>
            <w:r w:rsidR="00180A65">
              <w:rPr>
                <w:sz w:val="22"/>
              </w:rPr>
              <w:t>very motivated to use the bikes as part of their ‘I do… I get’ system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CFBFA" w14:textId="77410348" w:rsidR="00637DAE" w:rsidRDefault="006E440C">
            <w:pPr>
              <w:pStyle w:val="TableRowCentered"/>
              <w:jc w:val="left"/>
              <w:rPr>
                <w:sz w:val="22"/>
              </w:rPr>
            </w:pPr>
            <w:r>
              <w:rPr>
                <w:sz w:val="22"/>
              </w:rPr>
              <w:t>1-10</w:t>
            </w:r>
          </w:p>
        </w:tc>
      </w:tr>
      <w:tr w:rsidR="008465E6" w14:paraId="202C7C4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54F91" w14:textId="4A535906" w:rsidR="00E67294" w:rsidRPr="00637DAE" w:rsidRDefault="003100A3">
            <w:pPr>
              <w:pStyle w:val="TableRow"/>
              <w:rPr>
                <w:sz w:val="22"/>
              </w:rPr>
            </w:pPr>
            <w:r>
              <w:rPr>
                <w:sz w:val="22"/>
              </w:rPr>
              <w:t>Enhancing the sensory regulation</w:t>
            </w:r>
            <w:r w:rsidR="00E67294" w:rsidRPr="00637DAE">
              <w:rPr>
                <w:sz w:val="22"/>
              </w:rPr>
              <w:t xml:space="preserve"> equipment</w:t>
            </w:r>
            <w:r w:rsidR="00180A65">
              <w:rPr>
                <w:sz w:val="22"/>
              </w:rPr>
              <w:t xml:space="preserve"> for PP learners. We will also fund staff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26C6" w14:textId="32EE8B3C" w:rsidR="00E67294" w:rsidRDefault="00180A65">
            <w:pPr>
              <w:pStyle w:val="TableRowCentered"/>
              <w:jc w:val="left"/>
              <w:rPr>
                <w:sz w:val="22"/>
              </w:rPr>
            </w:pPr>
            <w:r>
              <w:rPr>
                <w:sz w:val="22"/>
              </w:rPr>
              <w:t>We have observed that sensory equipment such as weighted blankets, weighted jackets, direct resistance bands and pillows, fidget toys, therapy fabric and body socks can be effective at providing support for our pupils with sensory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E3D26" w14:textId="5EC271E5" w:rsidR="00E67294" w:rsidRDefault="006E440C">
            <w:pPr>
              <w:pStyle w:val="TableRowCentered"/>
              <w:jc w:val="left"/>
              <w:rPr>
                <w:sz w:val="22"/>
              </w:rPr>
            </w:pPr>
            <w:r>
              <w:rPr>
                <w:sz w:val="22"/>
              </w:rPr>
              <w:t>1-10</w:t>
            </w:r>
          </w:p>
        </w:tc>
      </w:tr>
      <w:tr w:rsidR="008465E6" w14:paraId="3204586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77814" w14:textId="117AB95B" w:rsidR="00E67294" w:rsidRPr="00637DAE" w:rsidRDefault="002A5C5C">
            <w:pPr>
              <w:pStyle w:val="TableRow"/>
              <w:rPr>
                <w:sz w:val="22"/>
              </w:rPr>
            </w:pPr>
            <w:r>
              <w:rPr>
                <w:sz w:val="22"/>
              </w:rPr>
              <w:t>For identified pupils have access ELSA, Thrive, FIEPS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D56CD" w14:textId="77777777" w:rsidR="00E67294" w:rsidRDefault="002A5C5C">
            <w:pPr>
              <w:pStyle w:val="TableRowCentered"/>
              <w:jc w:val="left"/>
              <w:rPr>
                <w:sz w:val="22"/>
              </w:rPr>
            </w:pPr>
            <w:r>
              <w:rPr>
                <w:sz w:val="22"/>
              </w:rPr>
              <w:t>Improved sense of self, improved self-regulation, improved mental health and readiness for learning</w:t>
            </w:r>
          </w:p>
          <w:p w14:paraId="1654C483" w14:textId="6A23F4F4" w:rsidR="002A5C5C" w:rsidRPr="002A5C5C" w:rsidRDefault="002A5C5C">
            <w:pPr>
              <w:pStyle w:val="TableRowCentered"/>
              <w:jc w:val="left"/>
              <w:rPr>
                <w:color w:val="0070C0"/>
                <w:sz w:val="22"/>
                <w:u w:val="single"/>
              </w:rPr>
            </w:pPr>
            <w:r w:rsidRPr="002A5C5C">
              <w:rPr>
                <w:color w:val="0070C0"/>
                <w:sz w:val="22"/>
                <w:u w:val="single"/>
              </w:rPr>
              <w:t xml:space="preserve">Teaching Assistant Interventions </w:t>
            </w:r>
            <w:r>
              <w:rPr>
                <w:color w:val="0070C0"/>
                <w:sz w:val="22"/>
                <w:u w:val="single"/>
              </w:rPr>
              <w:t xml:space="preserve">| </w:t>
            </w:r>
            <w:r w:rsidRPr="002A5C5C">
              <w:rPr>
                <w:color w:val="0070C0"/>
                <w:sz w:val="22"/>
                <w:u w:val="single"/>
              </w:rPr>
              <w:t>EEF</w:t>
            </w:r>
          </w:p>
          <w:p w14:paraId="045C7E07" w14:textId="77777777" w:rsidR="002A5C5C" w:rsidRDefault="002A5C5C">
            <w:pPr>
              <w:pStyle w:val="TableRowCentered"/>
              <w:jc w:val="left"/>
              <w:rPr>
                <w:color w:val="0070C0"/>
                <w:sz w:val="22"/>
                <w:u w:val="single"/>
              </w:rPr>
            </w:pPr>
            <w:r w:rsidRPr="002A5C5C">
              <w:rPr>
                <w:color w:val="0070C0"/>
                <w:sz w:val="22"/>
                <w:u w:val="single"/>
              </w:rPr>
              <w:t>(educationendowmentfoundation.org.uk)</w:t>
            </w:r>
          </w:p>
          <w:p w14:paraId="6DC3964F" w14:textId="77777777" w:rsidR="002A5C5C" w:rsidRDefault="002A5C5C">
            <w:pPr>
              <w:pStyle w:val="TableRowCentered"/>
              <w:jc w:val="left"/>
              <w:rPr>
                <w:color w:val="0070C0"/>
                <w:sz w:val="22"/>
                <w:u w:val="single"/>
              </w:rPr>
            </w:pPr>
          </w:p>
          <w:p w14:paraId="626D796B" w14:textId="77777777" w:rsidR="002A5C5C" w:rsidRDefault="002A5C5C">
            <w:pPr>
              <w:pStyle w:val="TableRowCentered"/>
              <w:jc w:val="left"/>
              <w:rPr>
                <w:color w:val="0070C0"/>
                <w:sz w:val="22"/>
                <w:u w:val="single"/>
              </w:rPr>
            </w:pPr>
            <w:r>
              <w:rPr>
                <w:color w:val="0070C0"/>
                <w:sz w:val="22"/>
                <w:u w:val="single"/>
              </w:rPr>
              <w:t>Social and emotional learning| EEF</w:t>
            </w:r>
          </w:p>
          <w:p w14:paraId="0070779C" w14:textId="7BB17486" w:rsidR="002A5C5C" w:rsidRDefault="002A5C5C">
            <w:pPr>
              <w:pStyle w:val="TableRowCentered"/>
              <w:jc w:val="left"/>
              <w:rPr>
                <w:color w:val="0070C0"/>
                <w:sz w:val="22"/>
                <w:u w:val="single"/>
              </w:rPr>
            </w:pPr>
            <w:r>
              <w:rPr>
                <w:color w:val="0070C0"/>
                <w:sz w:val="22"/>
                <w:u w:val="single"/>
              </w:rPr>
              <w:t>(educationendowmentfoundation.org.uk)</w:t>
            </w:r>
          </w:p>
          <w:p w14:paraId="09619A44" w14:textId="77777777" w:rsidR="002A5C5C" w:rsidRDefault="002A5C5C">
            <w:pPr>
              <w:pStyle w:val="TableRowCentered"/>
              <w:jc w:val="left"/>
              <w:rPr>
                <w:color w:val="0070C0"/>
                <w:sz w:val="22"/>
                <w:u w:val="single"/>
              </w:rPr>
            </w:pPr>
          </w:p>
          <w:p w14:paraId="04CACFF3" w14:textId="511A6432" w:rsidR="002A5C5C" w:rsidRDefault="002A5C5C">
            <w:pPr>
              <w:pStyle w:val="TableRowCentered"/>
              <w:jc w:val="left"/>
              <w:rPr>
                <w:color w:val="0070C0"/>
                <w:sz w:val="22"/>
                <w:u w:val="single"/>
              </w:rPr>
            </w:pPr>
            <w:r>
              <w:rPr>
                <w:color w:val="0070C0"/>
                <w:sz w:val="22"/>
                <w:u w:val="single"/>
              </w:rPr>
              <w:t>Behaviour interventions| EEF</w:t>
            </w:r>
          </w:p>
          <w:p w14:paraId="7C82A495" w14:textId="48AC2C80" w:rsidR="002A5C5C" w:rsidRDefault="002A5C5C">
            <w:pPr>
              <w:pStyle w:val="TableRowCentered"/>
              <w:jc w:val="left"/>
              <w:rPr>
                <w:color w:val="0070C0"/>
                <w:sz w:val="22"/>
                <w:u w:val="single"/>
              </w:rPr>
            </w:pPr>
            <w:r>
              <w:rPr>
                <w:color w:val="0070C0"/>
                <w:sz w:val="22"/>
                <w:u w:val="single"/>
              </w:rPr>
              <w:t>(educationendowmentfoundation.org.uk)</w:t>
            </w:r>
          </w:p>
          <w:p w14:paraId="7AF69E0F" w14:textId="284BF38A" w:rsidR="002A5C5C" w:rsidRPr="002A5C5C" w:rsidRDefault="002A5C5C">
            <w:pPr>
              <w:pStyle w:val="TableRowCentered"/>
              <w:jc w:val="left"/>
              <w:rPr>
                <w:color w:val="0070C0"/>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A9CF5" w14:textId="17386841" w:rsidR="00E67294" w:rsidRDefault="006E440C">
            <w:pPr>
              <w:pStyle w:val="TableRowCentered"/>
              <w:jc w:val="left"/>
              <w:rPr>
                <w:sz w:val="22"/>
              </w:rPr>
            </w:pPr>
            <w:r>
              <w:rPr>
                <w:sz w:val="22"/>
              </w:rPr>
              <w:t>1-10</w:t>
            </w:r>
          </w:p>
        </w:tc>
      </w:tr>
      <w:tr w:rsidR="008465E6" w14:paraId="37FFB1F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EE139" w14:textId="6547B3CD" w:rsidR="00E67294" w:rsidRPr="00637DAE" w:rsidRDefault="008465E6">
            <w:pPr>
              <w:pStyle w:val="TableRow"/>
              <w:rPr>
                <w:sz w:val="22"/>
              </w:rPr>
            </w:pPr>
            <w:r>
              <w:rPr>
                <w:sz w:val="22"/>
              </w:rPr>
              <w:t xml:space="preserve">For older PP pupils to access </w:t>
            </w:r>
            <w:r w:rsidR="00E05B6F">
              <w:rPr>
                <w:sz w:val="22"/>
              </w:rPr>
              <w:t xml:space="preserve">Swimming </w:t>
            </w:r>
            <w:r>
              <w:rPr>
                <w:sz w:val="22"/>
              </w:rPr>
              <w:t>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301EC" w14:textId="72B70B81" w:rsidR="00E67294" w:rsidRDefault="002B0B56">
            <w:pPr>
              <w:pStyle w:val="TableRowCentered"/>
              <w:jc w:val="left"/>
              <w:rPr>
                <w:sz w:val="22"/>
              </w:rPr>
            </w:pPr>
            <w:r>
              <w:rPr>
                <w:sz w:val="22"/>
              </w:rPr>
              <w:t>Pupils are very motivated to swim and make good progress when swimming is part of their offer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C01C" w14:textId="10AC8178" w:rsidR="00E67294" w:rsidRDefault="006E440C">
            <w:pPr>
              <w:pStyle w:val="TableRowCentered"/>
              <w:jc w:val="left"/>
              <w:rPr>
                <w:sz w:val="22"/>
              </w:rPr>
            </w:pPr>
            <w:r>
              <w:rPr>
                <w:sz w:val="22"/>
              </w:rPr>
              <w:t>1-10</w:t>
            </w:r>
          </w:p>
        </w:tc>
      </w:tr>
      <w:tr w:rsidR="008465E6" w14:paraId="3D49B9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1DE15" w14:textId="193D864D" w:rsidR="00E05B6F" w:rsidRDefault="008465E6">
            <w:pPr>
              <w:pStyle w:val="TableRow"/>
              <w:rPr>
                <w:sz w:val="22"/>
              </w:rPr>
            </w:pPr>
            <w:r>
              <w:rPr>
                <w:sz w:val="22"/>
              </w:rPr>
              <w:t xml:space="preserve">For older PP pupils to access </w:t>
            </w:r>
            <w:r w:rsidR="00E05B6F">
              <w:rPr>
                <w:sz w:val="22"/>
              </w:rPr>
              <w:t>Outdoor learning</w:t>
            </w:r>
            <w:r>
              <w:rPr>
                <w:sz w:val="22"/>
              </w:rPr>
              <w:t xml:space="preserve">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1B1E9" w14:textId="78C18947" w:rsidR="00E05B6F" w:rsidRDefault="002B0B56">
            <w:pPr>
              <w:pStyle w:val="TableRowCentered"/>
              <w:jc w:val="left"/>
              <w:rPr>
                <w:sz w:val="22"/>
              </w:rPr>
            </w:pPr>
            <w:r>
              <w:rPr>
                <w:sz w:val="22"/>
              </w:rPr>
              <w:t>Pupils are very motivated to swim and make good progress when outdoor learning is part of their offer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E8CD" w14:textId="514AADA3" w:rsidR="00E05B6F" w:rsidRDefault="006E440C">
            <w:pPr>
              <w:pStyle w:val="TableRowCentered"/>
              <w:jc w:val="left"/>
              <w:rPr>
                <w:sz w:val="22"/>
              </w:rPr>
            </w:pPr>
            <w:r>
              <w:rPr>
                <w:sz w:val="22"/>
              </w:rPr>
              <w:t>1-10</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5893B03" w:rsidR="00E66558" w:rsidRDefault="009D71E8">
      <w:pPr>
        <w:spacing w:before="240" w:after="120"/>
      </w:pPr>
      <w:r>
        <w:t xml:space="preserve">Budgeted cost: £ </w:t>
      </w:r>
      <w:r w:rsidR="00B42733">
        <w:t>1</w:t>
      </w:r>
      <w:r w:rsidR="009153F0" w:rsidRPr="009153F0">
        <w:rPr>
          <w:iCs/>
        </w:rPr>
        <w:t>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70876BF" w:rsidR="00E66558" w:rsidRPr="00C3054A" w:rsidRDefault="00E67294">
            <w:pPr>
              <w:pStyle w:val="TableRow"/>
            </w:pPr>
            <w:r w:rsidRPr="00C3054A">
              <w:rPr>
                <w:iCs/>
                <w:sz w:val="22"/>
                <w:szCs w:val="22"/>
              </w:rPr>
              <w:t>Merit shop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38B169A" w:rsidR="00E66558" w:rsidRDefault="00F86CD1">
            <w:pPr>
              <w:pStyle w:val="TableRowCentered"/>
              <w:jc w:val="left"/>
              <w:rPr>
                <w:sz w:val="22"/>
              </w:rPr>
            </w:pPr>
            <w:r>
              <w:rPr>
                <w:sz w:val="22"/>
              </w:rPr>
              <w:t xml:space="preserve">Pupils are motivated by the ‘currency’ of earning merits which they are able to spend at the end of each term.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B7098C5" w:rsidR="00E66558" w:rsidRDefault="00F86CD1">
            <w:pPr>
              <w:pStyle w:val="TableRowCentered"/>
              <w:jc w:val="left"/>
              <w:rPr>
                <w:sz w:val="22"/>
              </w:rPr>
            </w:pPr>
            <w:r>
              <w:rPr>
                <w:sz w:val="22"/>
              </w:rPr>
              <w:t>1,2,3,4,5,6,7,8,9,10</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A1E3494" w:rsidR="00E66558" w:rsidRPr="00637DAE" w:rsidRDefault="00637DAE">
            <w:pPr>
              <w:pStyle w:val="TableRow"/>
              <w:rPr>
                <w:sz w:val="22"/>
              </w:rPr>
            </w:pPr>
            <w:r w:rsidRPr="00637DAE">
              <w:rPr>
                <w:sz w:val="22"/>
              </w:rPr>
              <w:t>Year 6 residential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112875B" w:rsidR="00E66558" w:rsidRDefault="00637DAE">
            <w:pPr>
              <w:pStyle w:val="TableRowCentered"/>
              <w:jc w:val="left"/>
              <w:rPr>
                <w:sz w:val="22"/>
              </w:rPr>
            </w:pPr>
            <w:r>
              <w:rPr>
                <w:sz w:val="22"/>
              </w:rPr>
              <w:t>Pupils are motivated to remain engaged within year 6 (rather than feeling the need to reject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F8936F3" w:rsidR="00E66558" w:rsidRDefault="00B42733">
            <w:pPr>
              <w:pStyle w:val="TableRowCentered"/>
              <w:jc w:val="left"/>
              <w:rPr>
                <w:sz w:val="22"/>
              </w:rPr>
            </w:pPr>
            <w:r>
              <w:rPr>
                <w:sz w:val="22"/>
              </w:rPr>
              <w:t>1,2,3,4,5,6,7,8,9,10</w:t>
            </w:r>
          </w:p>
        </w:tc>
      </w:tr>
    </w:tbl>
    <w:p w14:paraId="2A7D5540" w14:textId="77777777" w:rsidR="00E66558" w:rsidRDefault="00E66558">
      <w:pPr>
        <w:spacing w:before="240" w:after="0"/>
        <w:rPr>
          <w:b/>
          <w:bCs/>
          <w:color w:val="104F75"/>
          <w:sz w:val="28"/>
          <w:szCs w:val="28"/>
        </w:rPr>
      </w:pPr>
    </w:p>
    <w:p w14:paraId="2A7D5541" w14:textId="6622625E" w:rsidR="00E66558" w:rsidRPr="005A1467" w:rsidRDefault="009D71E8" w:rsidP="00120AB1">
      <w:r>
        <w:rPr>
          <w:b/>
          <w:bCs/>
          <w:color w:val="104F75"/>
          <w:sz w:val="28"/>
          <w:szCs w:val="28"/>
        </w:rPr>
        <w:t xml:space="preserve">Total budgeted cost: £ </w:t>
      </w:r>
      <w:r w:rsidR="005A1467">
        <w:rPr>
          <w:iCs/>
          <w:color w:val="104F75"/>
          <w:sz w:val="28"/>
          <w:szCs w:val="28"/>
        </w:rPr>
        <w:t>64,310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6B32EE4"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14109EB" w:rsidR="00E66558" w:rsidRDefault="0010436C">
            <w:pPr>
              <w:pStyle w:val="TableRowCentered"/>
              <w:jc w:val="left"/>
            </w:pPr>
            <w:r>
              <w:t>Not applicable</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0C58E11" w:rsidR="00E66558" w:rsidRDefault="0010436C">
            <w:pPr>
              <w:pStyle w:val="TableRowCentered"/>
              <w:jc w:val="left"/>
            </w:pPr>
            <w:r>
              <w:t>Not applicable</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2CCCD64F" w:rsidR="00E66558" w:rsidRPr="0010436C" w:rsidRDefault="0010436C">
            <w:pPr>
              <w:spacing w:before="120" w:after="120"/>
              <w:rPr>
                <w:rFonts w:cs="Arial"/>
                <w:iCs/>
              </w:rPr>
            </w:pPr>
            <w:r>
              <w:rPr>
                <w:rFonts w:cs="Arial"/>
                <w:iCs/>
              </w:rPr>
              <w:t>No further information</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9153F0" w:rsidRDefault="009153F0">
      <w:pPr>
        <w:spacing w:after="0" w:line="240" w:lineRule="auto"/>
      </w:pPr>
      <w:r>
        <w:separator/>
      </w:r>
    </w:p>
  </w:endnote>
  <w:endnote w:type="continuationSeparator" w:id="0">
    <w:p w14:paraId="183EE776" w14:textId="77777777" w:rsidR="009153F0" w:rsidRDefault="0091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0DF4DF1" w:rsidR="009153F0" w:rsidRDefault="009153F0">
    <w:pPr>
      <w:pStyle w:val="Footer"/>
      <w:ind w:firstLine="4513"/>
    </w:pPr>
    <w:r>
      <w:fldChar w:fldCharType="begin"/>
    </w:r>
    <w:r>
      <w:instrText xml:space="preserve"> PAGE </w:instrText>
    </w:r>
    <w:r>
      <w:fldChar w:fldCharType="separate"/>
    </w:r>
    <w:r w:rsidR="00A829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9153F0" w:rsidRDefault="009153F0">
      <w:pPr>
        <w:spacing w:after="0" w:line="240" w:lineRule="auto"/>
      </w:pPr>
      <w:r>
        <w:separator/>
      </w:r>
    </w:p>
  </w:footnote>
  <w:footnote w:type="continuationSeparator" w:id="0">
    <w:p w14:paraId="5021A7ED" w14:textId="77777777" w:rsidR="009153F0" w:rsidRDefault="00915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9153F0" w:rsidRDefault="00915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A31ABB"/>
    <w:multiLevelType w:val="hybridMultilevel"/>
    <w:tmpl w:val="7A04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0D7EA0"/>
    <w:multiLevelType w:val="hybridMultilevel"/>
    <w:tmpl w:val="10D6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926D1"/>
    <w:multiLevelType w:val="hybridMultilevel"/>
    <w:tmpl w:val="D162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81BC9"/>
    <w:rsid w:val="000855BE"/>
    <w:rsid w:val="00090AC0"/>
    <w:rsid w:val="000B19EE"/>
    <w:rsid w:val="000C2F53"/>
    <w:rsid w:val="0010436C"/>
    <w:rsid w:val="00120AB1"/>
    <w:rsid w:val="00180A65"/>
    <w:rsid w:val="001F1ADD"/>
    <w:rsid w:val="00254C82"/>
    <w:rsid w:val="002A5C5C"/>
    <w:rsid w:val="002B0B56"/>
    <w:rsid w:val="002C1BFD"/>
    <w:rsid w:val="002E0D81"/>
    <w:rsid w:val="003072D1"/>
    <w:rsid w:val="003100A3"/>
    <w:rsid w:val="00392484"/>
    <w:rsid w:val="003A3815"/>
    <w:rsid w:val="004044AA"/>
    <w:rsid w:val="00463C3E"/>
    <w:rsid w:val="0047625C"/>
    <w:rsid w:val="00490062"/>
    <w:rsid w:val="00501A1E"/>
    <w:rsid w:val="0051243C"/>
    <w:rsid w:val="0057529B"/>
    <w:rsid w:val="005768D5"/>
    <w:rsid w:val="00592D35"/>
    <w:rsid w:val="005A1467"/>
    <w:rsid w:val="005E7FAB"/>
    <w:rsid w:val="006217FE"/>
    <w:rsid w:val="00637DAE"/>
    <w:rsid w:val="00652405"/>
    <w:rsid w:val="006E440C"/>
    <w:rsid w:val="006E7FB1"/>
    <w:rsid w:val="00735395"/>
    <w:rsid w:val="00741B9E"/>
    <w:rsid w:val="00771F00"/>
    <w:rsid w:val="007C2F04"/>
    <w:rsid w:val="008350D2"/>
    <w:rsid w:val="008465E6"/>
    <w:rsid w:val="008E4456"/>
    <w:rsid w:val="009153F0"/>
    <w:rsid w:val="00926B20"/>
    <w:rsid w:val="0093472B"/>
    <w:rsid w:val="00936395"/>
    <w:rsid w:val="00940843"/>
    <w:rsid w:val="009D71E8"/>
    <w:rsid w:val="00A02B82"/>
    <w:rsid w:val="00A829ED"/>
    <w:rsid w:val="00A973B0"/>
    <w:rsid w:val="00B42733"/>
    <w:rsid w:val="00B652CE"/>
    <w:rsid w:val="00BD2447"/>
    <w:rsid w:val="00BF4DE6"/>
    <w:rsid w:val="00C3054A"/>
    <w:rsid w:val="00C6077E"/>
    <w:rsid w:val="00CA0B1A"/>
    <w:rsid w:val="00CB26A6"/>
    <w:rsid w:val="00CD24F7"/>
    <w:rsid w:val="00CD770B"/>
    <w:rsid w:val="00D33FE5"/>
    <w:rsid w:val="00DC7ECD"/>
    <w:rsid w:val="00DE5666"/>
    <w:rsid w:val="00E05B6F"/>
    <w:rsid w:val="00E60EC3"/>
    <w:rsid w:val="00E66558"/>
    <w:rsid w:val="00E6671F"/>
    <w:rsid w:val="00E67294"/>
    <w:rsid w:val="00F86546"/>
    <w:rsid w:val="00F86CD1"/>
    <w:rsid w:val="00FB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Lisa Lynn</cp:lastModifiedBy>
  <cp:revision>2</cp:revision>
  <cp:lastPrinted>2014-09-17T13:26:00Z</cp:lastPrinted>
  <dcterms:created xsi:type="dcterms:W3CDTF">2021-12-22T14:15:00Z</dcterms:created>
  <dcterms:modified xsi:type="dcterms:W3CDTF">2021-12-22T14:15:00Z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